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0A6AF" w14:textId="77777777" w:rsidR="006E11CD" w:rsidRDefault="006E11C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5AC7666F" w14:textId="77777777" w:rsidR="006E11CD" w:rsidRDefault="006E11CD">
      <w:pPr>
        <w:pStyle w:val="ConsPlusNormal"/>
        <w:jc w:val="both"/>
        <w:outlineLvl w:val="0"/>
      </w:pPr>
    </w:p>
    <w:p w14:paraId="2EB18884" w14:textId="77777777" w:rsidR="006E11CD" w:rsidRDefault="006E11CD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6BCF01C6" w14:textId="77777777" w:rsidR="006E11CD" w:rsidRDefault="006E11CD">
      <w:pPr>
        <w:pStyle w:val="ConsPlusTitle"/>
        <w:jc w:val="center"/>
      </w:pPr>
    </w:p>
    <w:p w14:paraId="7F83F041" w14:textId="77777777" w:rsidR="006E11CD" w:rsidRDefault="006E11CD">
      <w:pPr>
        <w:pStyle w:val="ConsPlusTitle"/>
        <w:jc w:val="center"/>
      </w:pPr>
      <w:r>
        <w:t>ПОСТАНОВЛЕНИЕ</w:t>
      </w:r>
    </w:p>
    <w:p w14:paraId="03A4DA0A" w14:textId="77777777" w:rsidR="006E11CD" w:rsidRDefault="006E11CD">
      <w:pPr>
        <w:pStyle w:val="ConsPlusTitle"/>
        <w:jc w:val="center"/>
      </w:pPr>
      <w:r>
        <w:t>от 23 июня 2020 г. N 909</w:t>
      </w:r>
    </w:p>
    <w:p w14:paraId="664D5ED0" w14:textId="77777777" w:rsidR="006E11CD" w:rsidRDefault="006E11CD">
      <w:pPr>
        <w:pStyle w:val="ConsPlusTitle"/>
        <w:jc w:val="center"/>
      </w:pPr>
    </w:p>
    <w:p w14:paraId="413B3FB5" w14:textId="77777777" w:rsidR="006E11CD" w:rsidRDefault="006E11CD">
      <w:pPr>
        <w:pStyle w:val="ConsPlusTitle"/>
        <w:jc w:val="center"/>
      </w:pPr>
      <w:r>
        <w:t>ОБ УТВЕРЖДЕНИИ ПОЛОЖЕНИЯ</w:t>
      </w:r>
    </w:p>
    <w:p w14:paraId="1907DD0C" w14:textId="77777777" w:rsidR="006E11CD" w:rsidRDefault="006E11CD">
      <w:pPr>
        <w:pStyle w:val="ConsPlusTitle"/>
        <w:jc w:val="center"/>
      </w:pPr>
      <w:r>
        <w:t>ОБ ОСОБЕННОСТЯХ ИСПОЛНЕНИЯ ДОГОВОРА МОРСКОЙ ПЕРЕВОЗКИ</w:t>
      </w:r>
    </w:p>
    <w:p w14:paraId="5DB7C41D" w14:textId="77777777" w:rsidR="006E11CD" w:rsidRDefault="006E11CD">
      <w:pPr>
        <w:pStyle w:val="ConsPlusTitle"/>
        <w:jc w:val="center"/>
      </w:pPr>
      <w:r>
        <w:t>ПАССАЖИРА, В ТОМ ЧИСЛЕ О ПРАВЕ ПЕРЕВОЗЧИКА В ОДНОСТОРОННЕМ</w:t>
      </w:r>
    </w:p>
    <w:p w14:paraId="6DEB738F" w14:textId="77777777" w:rsidR="006E11CD" w:rsidRDefault="006E11CD">
      <w:pPr>
        <w:pStyle w:val="ConsPlusTitle"/>
        <w:jc w:val="center"/>
      </w:pPr>
      <w:r>
        <w:t>ПОРЯДКЕ ИЗМЕНИТЬ УСЛОВИЯ ТАКОГО ДОГОВОРА ИЛИ ОТКАЗАТЬСЯ</w:t>
      </w:r>
    </w:p>
    <w:p w14:paraId="7CBD2BC8" w14:textId="77777777" w:rsidR="006E11CD" w:rsidRDefault="006E11CD">
      <w:pPr>
        <w:pStyle w:val="ConsPlusTitle"/>
        <w:jc w:val="center"/>
      </w:pPr>
      <w:r>
        <w:t>ОТ ЕГО ИСПОЛНЕНИЯ, А ТАКЖЕ О ПОРЯДКЕ И СРОКАХ ВОЗВРАТА</w:t>
      </w:r>
    </w:p>
    <w:p w14:paraId="00459B29" w14:textId="77777777" w:rsidR="006E11CD" w:rsidRDefault="006E11CD">
      <w:pPr>
        <w:pStyle w:val="ConsPlusTitle"/>
        <w:jc w:val="center"/>
      </w:pPr>
      <w:r>
        <w:t>ПАССАЖИРУ ПЛАТЫ ЗА ПРОЕЗД И ЗА ПРОВОЗ ЕГО БАГАЖА ПРИ УГРОЗЕ</w:t>
      </w:r>
    </w:p>
    <w:p w14:paraId="095E1EFB" w14:textId="77777777" w:rsidR="006E11CD" w:rsidRDefault="006E11CD">
      <w:pPr>
        <w:pStyle w:val="ConsPlusTitle"/>
        <w:jc w:val="center"/>
      </w:pPr>
      <w:r>
        <w:t>ВОЗНИКНОВЕНИЯ И (ИЛИ) ВОЗНИКНОВЕНИИ ОТДЕЛЬНЫХ ЧРЕЗВЫЧАЙНЫХ</w:t>
      </w:r>
    </w:p>
    <w:p w14:paraId="7AD747AB" w14:textId="77777777" w:rsidR="006E11CD" w:rsidRDefault="006E11CD">
      <w:pPr>
        <w:pStyle w:val="ConsPlusTitle"/>
        <w:jc w:val="center"/>
      </w:pPr>
      <w:r>
        <w:t>СИТУАЦИЙ, ВВЕДЕНИИ РЕЖИМА ПОВЫШЕННОЙ ГОТОВНОСТИ</w:t>
      </w:r>
    </w:p>
    <w:p w14:paraId="2FE55416" w14:textId="77777777" w:rsidR="006E11CD" w:rsidRDefault="006E11CD">
      <w:pPr>
        <w:pStyle w:val="ConsPlusTitle"/>
        <w:jc w:val="center"/>
      </w:pPr>
      <w:r>
        <w:t>ИЛИ ЧРЕЗВЫЧАЙНОЙ СИТУАЦИИ НА ВСЕЙ ТЕРРИТОРИИ</w:t>
      </w:r>
    </w:p>
    <w:p w14:paraId="0BD7ACFB" w14:textId="77777777" w:rsidR="006E11CD" w:rsidRDefault="006E11CD">
      <w:pPr>
        <w:pStyle w:val="ConsPlusTitle"/>
        <w:jc w:val="center"/>
      </w:pPr>
      <w:r>
        <w:t>РОССИЙСКОЙ ФЕДЕРАЦИИ ЛИБО НА ЕЕ ЧАСТИ</w:t>
      </w:r>
    </w:p>
    <w:p w14:paraId="6C13DC9E" w14:textId="77777777" w:rsidR="006E11CD" w:rsidRDefault="006E11CD">
      <w:pPr>
        <w:pStyle w:val="ConsPlusNormal"/>
        <w:jc w:val="both"/>
      </w:pPr>
    </w:p>
    <w:p w14:paraId="51038585" w14:textId="77777777" w:rsidR="006E11CD" w:rsidRDefault="006E11CD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3 статьи 185</w:t>
        </w:r>
      </w:hyperlink>
      <w:r>
        <w:t xml:space="preserve"> Кодекса торгового мореплавания Российской Федерации Правительство Российской Федерации постановляет:</w:t>
      </w:r>
    </w:p>
    <w:p w14:paraId="0F261D5B" w14:textId="77777777" w:rsidR="006E11CD" w:rsidRDefault="006E11CD">
      <w:pPr>
        <w:pStyle w:val="ConsPlusNormal"/>
        <w:spacing w:before="220"/>
        <w:ind w:firstLine="540"/>
        <w:jc w:val="both"/>
      </w:pPr>
      <w:r>
        <w:t xml:space="preserve">Утвердить прилагаемое </w:t>
      </w:r>
      <w:hyperlink w:anchor="P33">
        <w:r>
          <w:rPr>
            <w:color w:val="0000FF"/>
          </w:rPr>
          <w:t>Положение</w:t>
        </w:r>
      </w:hyperlink>
      <w:r>
        <w:t xml:space="preserve"> об особенностях исполнения договора морской перевозки пассажира, в том числе о праве перевозчика в одностороннем порядке изменить условия такого договора или отказаться от его исполнения, а также о порядке и сроках возврата пассажиру платы за проезд и за провоз его багажа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части.</w:t>
      </w:r>
    </w:p>
    <w:p w14:paraId="4440DDF6" w14:textId="77777777" w:rsidR="006E11CD" w:rsidRDefault="006E11CD">
      <w:pPr>
        <w:pStyle w:val="ConsPlusNormal"/>
        <w:jc w:val="both"/>
      </w:pPr>
    </w:p>
    <w:p w14:paraId="078FFF29" w14:textId="77777777" w:rsidR="006E11CD" w:rsidRDefault="006E11CD">
      <w:pPr>
        <w:pStyle w:val="ConsPlusNormal"/>
        <w:jc w:val="right"/>
      </w:pPr>
      <w:r>
        <w:t>Председатель Правительства</w:t>
      </w:r>
    </w:p>
    <w:p w14:paraId="3A3C84BD" w14:textId="77777777" w:rsidR="006E11CD" w:rsidRDefault="006E11CD">
      <w:pPr>
        <w:pStyle w:val="ConsPlusNormal"/>
        <w:jc w:val="right"/>
      </w:pPr>
      <w:r>
        <w:t>Российской Федерации</w:t>
      </w:r>
    </w:p>
    <w:p w14:paraId="3EBD0D05" w14:textId="77777777" w:rsidR="006E11CD" w:rsidRDefault="006E11CD">
      <w:pPr>
        <w:pStyle w:val="ConsPlusNormal"/>
        <w:jc w:val="right"/>
      </w:pPr>
      <w:r>
        <w:t>М.МИШУСТИН</w:t>
      </w:r>
    </w:p>
    <w:p w14:paraId="75A941CB" w14:textId="77777777" w:rsidR="006E11CD" w:rsidRDefault="006E11CD">
      <w:pPr>
        <w:pStyle w:val="ConsPlusNormal"/>
        <w:jc w:val="both"/>
      </w:pPr>
    </w:p>
    <w:p w14:paraId="794E05CC" w14:textId="77777777" w:rsidR="006E11CD" w:rsidRDefault="006E11CD">
      <w:pPr>
        <w:pStyle w:val="ConsPlusNormal"/>
        <w:jc w:val="both"/>
      </w:pPr>
    </w:p>
    <w:p w14:paraId="41416975" w14:textId="77777777" w:rsidR="006E11CD" w:rsidRDefault="006E11CD">
      <w:pPr>
        <w:pStyle w:val="ConsPlusNormal"/>
        <w:jc w:val="both"/>
      </w:pPr>
    </w:p>
    <w:p w14:paraId="05777B35" w14:textId="77777777" w:rsidR="006E11CD" w:rsidRDefault="006E11CD">
      <w:pPr>
        <w:pStyle w:val="ConsPlusNormal"/>
        <w:jc w:val="both"/>
      </w:pPr>
    </w:p>
    <w:p w14:paraId="53BE6197" w14:textId="77777777" w:rsidR="006E11CD" w:rsidRDefault="006E11CD">
      <w:pPr>
        <w:pStyle w:val="ConsPlusNormal"/>
        <w:jc w:val="both"/>
      </w:pPr>
    </w:p>
    <w:p w14:paraId="49B2C6AE" w14:textId="77777777" w:rsidR="006E11CD" w:rsidRDefault="006E11CD">
      <w:pPr>
        <w:pStyle w:val="ConsPlusNormal"/>
        <w:jc w:val="right"/>
        <w:outlineLvl w:val="0"/>
      </w:pPr>
      <w:r>
        <w:t>Утверждено</w:t>
      </w:r>
    </w:p>
    <w:p w14:paraId="6A7CDF78" w14:textId="77777777" w:rsidR="006E11CD" w:rsidRDefault="006E11CD">
      <w:pPr>
        <w:pStyle w:val="ConsPlusNormal"/>
        <w:jc w:val="right"/>
      </w:pPr>
      <w:r>
        <w:t>постановлением Правительства</w:t>
      </w:r>
    </w:p>
    <w:p w14:paraId="5395EBC3" w14:textId="77777777" w:rsidR="006E11CD" w:rsidRDefault="006E11CD">
      <w:pPr>
        <w:pStyle w:val="ConsPlusNormal"/>
        <w:jc w:val="right"/>
      </w:pPr>
      <w:r>
        <w:t>Российской Федерации</w:t>
      </w:r>
    </w:p>
    <w:p w14:paraId="39828AA1" w14:textId="77777777" w:rsidR="006E11CD" w:rsidRDefault="006E11CD">
      <w:pPr>
        <w:pStyle w:val="ConsPlusNormal"/>
        <w:jc w:val="right"/>
      </w:pPr>
      <w:r>
        <w:t>от 23 июня 2020 г. N 909</w:t>
      </w:r>
    </w:p>
    <w:p w14:paraId="600D26D1" w14:textId="77777777" w:rsidR="006E11CD" w:rsidRDefault="006E11CD">
      <w:pPr>
        <w:pStyle w:val="ConsPlusNormal"/>
        <w:jc w:val="both"/>
      </w:pPr>
    </w:p>
    <w:p w14:paraId="73970214" w14:textId="77777777" w:rsidR="006E11CD" w:rsidRDefault="006E11CD">
      <w:pPr>
        <w:pStyle w:val="ConsPlusTitle"/>
        <w:jc w:val="center"/>
      </w:pPr>
      <w:bookmarkStart w:id="0" w:name="P33"/>
      <w:bookmarkEnd w:id="0"/>
      <w:r>
        <w:t>ПОЛОЖЕНИЕ</w:t>
      </w:r>
    </w:p>
    <w:p w14:paraId="0337B786" w14:textId="77777777" w:rsidR="006E11CD" w:rsidRDefault="006E11CD">
      <w:pPr>
        <w:pStyle w:val="ConsPlusTitle"/>
        <w:jc w:val="center"/>
      </w:pPr>
      <w:r>
        <w:t>ОБ ОСОБЕННОСТЯХ ИСПОЛНЕНИЯ ДОГОВОРА МОРСКОЙ ПЕРЕВОЗКИ</w:t>
      </w:r>
    </w:p>
    <w:p w14:paraId="0B8845B5" w14:textId="77777777" w:rsidR="006E11CD" w:rsidRDefault="006E11CD">
      <w:pPr>
        <w:pStyle w:val="ConsPlusTitle"/>
        <w:jc w:val="center"/>
      </w:pPr>
      <w:r>
        <w:t>ПАССАЖИРА, В ТОМ ЧИСЛЕ О ПРАВЕ ПЕРЕВОЗЧИКА В ОДНОСТОРОННЕМ</w:t>
      </w:r>
    </w:p>
    <w:p w14:paraId="05E6E2D0" w14:textId="77777777" w:rsidR="006E11CD" w:rsidRDefault="006E11CD">
      <w:pPr>
        <w:pStyle w:val="ConsPlusTitle"/>
        <w:jc w:val="center"/>
      </w:pPr>
      <w:r>
        <w:t>ПОРЯДКЕ ИЗМЕНИТЬ УСЛОВИЯ ТАКОГО ДОГОВОРА ИЛИ ОТКАЗАТЬСЯ</w:t>
      </w:r>
    </w:p>
    <w:p w14:paraId="0597F68F" w14:textId="77777777" w:rsidR="006E11CD" w:rsidRDefault="006E11CD">
      <w:pPr>
        <w:pStyle w:val="ConsPlusTitle"/>
        <w:jc w:val="center"/>
      </w:pPr>
      <w:r>
        <w:t>ОТ ЕГО ИСПОЛНЕНИЯ, А ТАКЖЕ О ПОРЯДКЕ И СРОКАХ ВОЗВРАТА</w:t>
      </w:r>
    </w:p>
    <w:p w14:paraId="31DA8E97" w14:textId="77777777" w:rsidR="006E11CD" w:rsidRDefault="006E11CD">
      <w:pPr>
        <w:pStyle w:val="ConsPlusTitle"/>
        <w:jc w:val="center"/>
      </w:pPr>
      <w:r>
        <w:t>ПАССАЖИРУ ПЛАТЫ ЗА ПРОЕЗД И ЗА ПРОВОЗ ЕГО БАГАЖА ПРИ УГРОЗЕ</w:t>
      </w:r>
    </w:p>
    <w:p w14:paraId="289D0419" w14:textId="77777777" w:rsidR="006E11CD" w:rsidRDefault="006E11CD">
      <w:pPr>
        <w:pStyle w:val="ConsPlusTitle"/>
        <w:jc w:val="center"/>
      </w:pPr>
      <w:r>
        <w:t>ВОЗНИКНОВЕНИЯ И (ИЛИ) ВОЗНИКНОВЕНИИ ОТДЕЛЬНЫХ ЧРЕЗВЫЧАЙНЫХ</w:t>
      </w:r>
    </w:p>
    <w:p w14:paraId="2AB30817" w14:textId="77777777" w:rsidR="006E11CD" w:rsidRDefault="006E11CD">
      <w:pPr>
        <w:pStyle w:val="ConsPlusTitle"/>
        <w:jc w:val="center"/>
      </w:pPr>
      <w:r>
        <w:t>СИТУАЦИЙ, ВВЕДЕНИИ РЕЖИМА ПОВЫШЕННОЙ ГОТОВНОСТИ</w:t>
      </w:r>
    </w:p>
    <w:p w14:paraId="314A23C0" w14:textId="77777777" w:rsidR="006E11CD" w:rsidRDefault="006E11CD">
      <w:pPr>
        <w:pStyle w:val="ConsPlusTitle"/>
        <w:jc w:val="center"/>
      </w:pPr>
      <w:r>
        <w:t>ИЛИ ЧРЕЗВЫЧАЙНОЙ СИТУАЦИИ НА ВСЕЙ ТЕРРИТОРИИ</w:t>
      </w:r>
    </w:p>
    <w:p w14:paraId="044A403A" w14:textId="77777777" w:rsidR="006E11CD" w:rsidRDefault="006E11CD">
      <w:pPr>
        <w:pStyle w:val="ConsPlusTitle"/>
        <w:jc w:val="center"/>
      </w:pPr>
      <w:r>
        <w:t>РОССИЙСКОЙ ФЕДЕРАЦИИ ЛИБО НА ЕЕ ЧАСТИ</w:t>
      </w:r>
    </w:p>
    <w:p w14:paraId="2F8EA722" w14:textId="77777777" w:rsidR="006E11CD" w:rsidRDefault="006E11CD">
      <w:pPr>
        <w:pStyle w:val="ConsPlusNormal"/>
        <w:jc w:val="both"/>
      </w:pPr>
    </w:p>
    <w:p w14:paraId="0EAE8C13" w14:textId="77777777" w:rsidR="006E11CD" w:rsidRDefault="006E11CD">
      <w:pPr>
        <w:pStyle w:val="ConsPlusNormal"/>
        <w:ind w:firstLine="540"/>
        <w:jc w:val="both"/>
      </w:pPr>
      <w:bookmarkStart w:id="1" w:name="P44"/>
      <w:bookmarkEnd w:id="1"/>
      <w:r>
        <w:t xml:space="preserve">1. Настоящее Положение устанавливает особенности исполнения договора морской </w:t>
      </w:r>
      <w:r>
        <w:lastRenderedPageBreak/>
        <w:t>перевозки пассажира (далее - договор), в том числе право перевозчика в одностороннем порядке изменить условия договора или отказаться от его исполнения, а также сроки и порядок возврата пассажиру платы за проезд и за провоз его багажа (далее - провозная плата)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части, ограничивающих перевозки пассажиров морским транспортом.</w:t>
      </w:r>
    </w:p>
    <w:p w14:paraId="59406006" w14:textId="77777777" w:rsidR="006E11CD" w:rsidRDefault="006E11CD">
      <w:pPr>
        <w:pStyle w:val="ConsPlusNormal"/>
        <w:spacing w:before="220"/>
        <w:ind w:firstLine="540"/>
        <w:jc w:val="both"/>
      </w:pPr>
      <w:r>
        <w:t>Настоящее Положение применяется к договорам, подлежащим исполнению с 1 февраля по 31 декабря 2020 г.</w:t>
      </w:r>
    </w:p>
    <w:p w14:paraId="15B0A155" w14:textId="77777777" w:rsidR="006E11CD" w:rsidRDefault="006E11CD">
      <w:pPr>
        <w:pStyle w:val="ConsPlusNormal"/>
        <w:spacing w:before="220"/>
        <w:ind w:firstLine="540"/>
        <w:jc w:val="both"/>
      </w:pPr>
      <w:bookmarkStart w:id="2" w:name="P46"/>
      <w:bookmarkEnd w:id="2"/>
      <w:r>
        <w:t xml:space="preserve">2. В случаях, указанных в </w:t>
      </w:r>
      <w:hyperlink w:anchor="P44">
        <w:r>
          <w:rPr>
            <w:color w:val="0000FF"/>
          </w:rPr>
          <w:t>пункте 1</w:t>
        </w:r>
      </w:hyperlink>
      <w:r>
        <w:t xml:space="preserve"> настоящего Положения, перевозчик вправе в одностороннем порядке:</w:t>
      </w:r>
    </w:p>
    <w:p w14:paraId="3429FF43" w14:textId="77777777" w:rsidR="006E11CD" w:rsidRDefault="006E11CD">
      <w:pPr>
        <w:pStyle w:val="ConsPlusNormal"/>
        <w:spacing w:before="220"/>
        <w:ind w:firstLine="540"/>
        <w:jc w:val="both"/>
      </w:pPr>
      <w:bookmarkStart w:id="3" w:name="P47"/>
      <w:bookmarkEnd w:id="3"/>
      <w:r>
        <w:t>а) изменить условия договора (в части даты, продолжительности, маршрута и типа судна);</w:t>
      </w:r>
    </w:p>
    <w:p w14:paraId="4A328ED2" w14:textId="77777777" w:rsidR="006E11CD" w:rsidRDefault="006E11CD">
      <w:pPr>
        <w:pStyle w:val="ConsPlusNormal"/>
        <w:spacing w:before="220"/>
        <w:ind w:firstLine="540"/>
        <w:jc w:val="both"/>
      </w:pPr>
      <w:bookmarkStart w:id="4" w:name="P48"/>
      <w:bookmarkEnd w:id="4"/>
      <w:r>
        <w:t>б) отказаться от исполнения договора (отменить рейс) и возвратить оплаченную провозную плату в порядке и сроки, которые установлены настоящим Положением.</w:t>
      </w:r>
    </w:p>
    <w:p w14:paraId="109DF432" w14:textId="77777777" w:rsidR="006E11CD" w:rsidRDefault="006E11CD">
      <w:pPr>
        <w:pStyle w:val="ConsPlusNormal"/>
        <w:spacing w:before="220"/>
        <w:ind w:firstLine="540"/>
        <w:jc w:val="both"/>
      </w:pPr>
      <w:bookmarkStart w:id="5" w:name="P49"/>
      <w:bookmarkEnd w:id="5"/>
      <w:r>
        <w:t xml:space="preserve">3. В случае отказа пассажира от перевозки морским транспортом в случаях, указанных в </w:t>
      </w:r>
      <w:hyperlink w:anchor="P44">
        <w:r>
          <w:rPr>
            <w:color w:val="0000FF"/>
          </w:rPr>
          <w:t>пункте 1</w:t>
        </w:r>
      </w:hyperlink>
      <w:r>
        <w:t xml:space="preserve"> и </w:t>
      </w:r>
      <w:hyperlink w:anchor="P47">
        <w:r>
          <w:rPr>
            <w:color w:val="0000FF"/>
          </w:rPr>
          <w:t>подпункте "а" пункта 2</w:t>
        </w:r>
      </w:hyperlink>
      <w:r>
        <w:t xml:space="preserve"> настоящего Положения, оплаченная провозная плата подлежит возврату пассажиру в порядке и сроки, которые установлены настоящим Положением.</w:t>
      </w:r>
    </w:p>
    <w:p w14:paraId="16ADD6D7" w14:textId="77777777" w:rsidR="006E11CD" w:rsidRDefault="006E11CD">
      <w:pPr>
        <w:pStyle w:val="ConsPlusNormal"/>
        <w:spacing w:before="220"/>
        <w:ind w:firstLine="540"/>
        <w:jc w:val="both"/>
      </w:pPr>
      <w:bookmarkStart w:id="6" w:name="P50"/>
      <w:bookmarkEnd w:id="6"/>
      <w:r>
        <w:t xml:space="preserve">4. В случае, указанном в </w:t>
      </w:r>
      <w:hyperlink w:anchor="P47">
        <w:r>
          <w:rPr>
            <w:color w:val="0000FF"/>
          </w:rPr>
          <w:t>подпункте "а" пункта 2</w:t>
        </w:r>
      </w:hyperlink>
      <w:r>
        <w:t xml:space="preserve"> настоящего Положения, перевозчик обязан в течение 18 месяцев с даты отправления рейса, указанного в билете, предложить пассажиру изменения условий договора (в том числе по стоимости, продолжительности и маршруту) с учетом оплаченной провозной платы. Расчет стоимости предлагаемых изменений условий договора осуществляется исходя из цен, действующих на дату отправления рейса, указанного в билете.</w:t>
      </w:r>
    </w:p>
    <w:p w14:paraId="2617C42F" w14:textId="77777777" w:rsidR="006E11CD" w:rsidRDefault="006E11CD">
      <w:pPr>
        <w:pStyle w:val="ConsPlusNormal"/>
        <w:spacing w:before="220"/>
        <w:ind w:firstLine="540"/>
        <w:jc w:val="both"/>
      </w:pPr>
      <w:r>
        <w:t>Пассажир вправе для оплаты указанных услуг перевозчика использовать часть суммы оплаченной провозной платы или использовать сумму полностью, а в случае ее недостаточности доплатить денежными средствами.</w:t>
      </w:r>
    </w:p>
    <w:p w14:paraId="78CDFCE3" w14:textId="77777777" w:rsidR="006E11CD" w:rsidRDefault="006E11CD">
      <w:pPr>
        <w:pStyle w:val="ConsPlusNormal"/>
        <w:spacing w:before="220"/>
        <w:ind w:firstLine="540"/>
        <w:jc w:val="both"/>
      </w:pPr>
      <w:bookmarkStart w:id="7" w:name="P52"/>
      <w:bookmarkEnd w:id="7"/>
      <w:r>
        <w:t xml:space="preserve">5. Денежные средства, не использованные для оплаты услуг, указанных в </w:t>
      </w:r>
      <w:hyperlink w:anchor="P50">
        <w:r>
          <w:rPr>
            <w:color w:val="0000FF"/>
          </w:rPr>
          <w:t>пункте 4</w:t>
        </w:r>
      </w:hyperlink>
      <w:r>
        <w:t xml:space="preserve"> настоящего Положения, а также денежные средства, указанные в </w:t>
      </w:r>
      <w:hyperlink w:anchor="P48">
        <w:r>
          <w:rPr>
            <w:color w:val="0000FF"/>
          </w:rPr>
          <w:t>подпункте "б" пункта 2</w:t>
        </w:r>
      </w:hyperlink>
      <w:r>
        <w:t xml:space="preserve"> настоящего Положения, в течение 18 месяцев с даты отправления рейса, указанного в билете, подлежат возврату пассажиру.</w:t>
      </w:r>
    </w:p>
    <w:p w14:paraId="116B8B0D" w14:textId="77777777" w:rsidR="006E11CD" w:rsidRDefault="006E11CD">
      <w:pPr>
        <w:pStyle w:val="ConsPlusNormal"/>
        <w:spacing w:before="220"/>
        <w:ind w:firstLine="540"/>
        <w:jc w:val="both"/>
      </w:pPr>
      <w:r>
        <w:t xml:space="preserve">На сумму оплаченной провозной платы подлежат уплате проценты за пользование денежными средствами. Размер процентов за пользование денежными средствами определяется ключевой </w:t>
      </w:r>
      <w:hyperlink r:id="rId6">
        <w:r>
          <w:rPr>
            <w:color w:val="0000FF"/>
          </w:rPr>
          <w:t>ставкой</w:t>
        </w:r>
      </w:hyperlink>
      <w:r>
        <w:t xml:space="preserve"> Центрального банка Российской Федерации, действовавшей в соответствующие периоды. Проценты за пользование денежными средствами начисляются по день возврата суммы этих средств пассажиру, но не позднее 30 месяцев с даты отправления рейса, указанного в билете. Начисление процентов на проценты (сложные проценты) не допускается.</w:t>
      </w:r>
    </w:p>
    <w:p w14:paraId="65C22B7E" w14:textId="77777777" w:rsidR="006E11CD" w:rsidRDefault="006E11CD">
      <w:pPr>
        <w:pStyle w:val="ConsPlusNormal"/>
        <w:spacing w:before="220"/>
        <w:ind w:firstLine="540"/>
        <w:jc w:val="both"/>
      </w:pPr>
      <w:r>
        <w:t>В случае несостоятельности (банкротства) перевозчика возврат денежных средств пассажиру осуществляется в соответствии с законодательством о несостоятельности (банкротстве).</w:t>
      </w:r>
    </w:p>
    <w:p w14:paraId="650B5C55" w14:textId="77777777" w:rsidR="006E11CD" w:rsidRDefault="006E11CD">
      <w:pPr>
        <w:pStyle w:val="ConsPlusNormal"/>
        <w:spacing w:before="220"/>
        <w:ind w:firstLine="540"/>
        <w:jc w:val="both"/>
      </w:pPr>
      <w:r>
        <w:t xml:space="preserve">6. При согласии пассажира на изменение условий договора, предусмотренное </w:t>
      </w:r>
      <w:hyperlink w:anchor="P47">
        <w:r>
          <w:rPr>
            <w:color w:val="0000FF"/>
          </w:rPr>
          <w:t>подпунктом "а" пункта 2</w:t>
        </w:r>
      </w:hyperlink>
      <w:r>
        <w:t xml:space="preserve"> настоящего Положения, пассажир вправе получить от перевозчика подтверждение, что ранее внесенные пассажиром денежные средства в оплату провозной платы могут быть использованы им для оплаты услуг перевозчика, указанных в </w:t>
      </w:r>
      <w:hyperlink w:anchor="P46">
        <w:r>
          <w:rPr>
            <w:color w:val="0000FF"/>
          </w:rPr>
          <w:t>пункте 2</w:t>
        </w:r>
      </w:hyperlink>
      <w:r>
        <w:t xml:space="preserve"> настоящего Положения. Такое подтверждение перевозчик предоставляет пассажиру в течение 3 календарных дней со дня его обращения.</w:t>
      </w:r>
    </w:p>
    <w:p w14:paraId="7FE227BB" w14:textId="77777777" w:rsidR="006E11CD" w:rsidRDefault="006E11CD">
      <w:pPr>
        <w:pStyle w:val="ConsPlusNormal"/>
        <w:spacing w:before="220"/>
        <w:ind w:firstLine="540"/>
        <w:jc w:val="both"/>
      </w:pPr>
      <w:r>
        <w:t xml:space="preserve">Подтверждение должно содержать фамилию, имя, отчество (при наличии) пассажира, сумму оплаченной пассажиром провозной платы и срок, в течение которого пассажиру должны быть </w:t>
      </w:r>
      <w:r>
        <w:lastRenderedPageBreak/>
        <w:t xml:space="preserve">оказаны услуги, указанные в </w:t>
      </w:r>
      <w:hyperlink w:anchor="P50">
        <w:r>
          <w:rPr>
            <w:color w:val="0000FF"/>
          </w:rPr>
          <w:t>пункте 4</w:t>
        </w:r>
      </w:hyperlink>
      <w:r>
        <w:t xml:space="preserve"> настоящего Положения.</w:t>
      </w:r>
    </w:p>
    <w:p w14:paraId="221B1EA1" w14:textId="77777777" w:rsidR="006E11CD" w:rsidRDefault="006E11CD">
      <w:pPr>
        <w:pStyle w:val="ConsPlusNormal"/>
        <w:spacing w:before="220"/>
        <w:ind w:firstLine="540"/>
        <w:jc w:val="both"/>
      </w:pPr>
      <w:r>
        <w:t xml:space="preserve">7. В случае согласия пассажира с изменением договора, предусмотренным </w:t>
      </w:r>
      <w:hyperlink w:anchor="P47">
        <w:r>
          <w:rPr>
            <w:color w:val="0000FF"/>
          </w:rPr>
          <w:t>подпунктом "а" пункта 2</w:t>
        </w:r>
      </w:hyperlink>
      <w:r>
        <w:t xml:space="preserve"> настоящего Положения, пассажир направляет перевозчику уведомление.</w:t>
      </w:r>
    </w:p>
    <w:p w14:paraId="0572DD56" w14:textId="77777777" w:rsidR="006E11CD" w:rsidRDefault="006E11CD">
      <w:pPr>
        <w:pStyle w:val="ConsPlusNormal"/>
        <w:spacing w:before="220"/>
        <w:ind w:firstLine="540"/>
        <w:jc w:val="both"/>
      </w:pPr>
      <w:r>
        <w:t>Перевозчик обязан обеспечить прием уведомлений от пассажиров на сайте перевозчика в информационно-телекоммуникационной сети "Интернет", посредством почтовых отправлений или при личном обращении к перевозчику.</w:t>
      </w:r>
    </w:p>
    <w:p w14:paraId="22A1CD5D" w14:textId="77777777" w:rsidR="006E11CD" w:rsidRDefault="006E11CD">
      <w:pPr>
        <w:pStyle w:val="ConsPlusNormal"/>
        <w:spacing w:before="220"/>
        <w:ind w:firstLine="540"/>
        <w:jc w:val="both"/>
      </w:pPr>
      <w:r>
        <w:t>Пассажир имеет право на выбор любого из способов направления указанного уведомления.</w:t>
      </w:r>
    </w:p>
    <w:p w14:paraId="34502734" w14:textId="77777777" w:rsidR="006E11CD" w:rsidRDefault="006E11CD">
      <w:pPr>
        <w:pStyle w:val="ConsPlusNormal"/>
        <w:spacing w:before="220"/>
        <w:ind w:firstLine="540"/>
        <w:jc w:val="both"/>
      </w:pPr>
      <w:r>
        <w:t xml:space="preserve">По истечении 20 календарных дней со дня получения уведомления перевозчик обязан обеспечить прием денежных средств в счет оплаты услуг, указанных в </w:t>
      </w:r>
      <w:hyperlink w:anchor="P50">
        <w:r>
          <w:rPr>
            <w:color w:val="0000FF"/>
          </w:rPr>
          <w:t>пункте 4</w:t>
        </w:r>
      </w:hyperlink>
      <w:r>
        <w:t xml:space="preserve"> настоящего Положения, и проинформировать об этом пассажира.</w:t>
      </w:r>
    </w:p>
    <w:p w14:paraId="01FCB522" w14:textId="77777777" w:rsidR="006E11CD" w:rsidRDefault="006E11CD">
      <w:pPr>
        <w:pStyle w:val="ConsPlusNormal"/>
        <w:spacing w:before="220"/>
        <w:ind w:firstLine="540"/>
        <w:jc w:val="both"/>
      </w:pPr>
      <w:r>
        <w:t>8. Пассажир вправе направить уведомление до даты перевозки морским транспортом, указанной в билете, или в течение 18 месяцев с даты отправления рейса, указанного в билете.</w:t>
      </w:r>
    </w:p>
    <w:p w14:paraId="56BD9884" w14:textId="77777777" w:rsidR="006E11CD" w:rsidRDefault="006E11CD">
      <w:pPr>
        <w:pStyle w:val="ConsPlusNormal"/>
        <w:spacing w:before="220"/>
        <w:ind w:firstLine="540"/>
        <w:jc w:val="both"/>
      </w:pPr>
      <w:r>
        <w:t>В уведомлении указываются фамилия, имя, отчество (при наличии) пассажира, реквизиты документа, удостоверяющего личность, дата и место рождения, номер бронирования и (или) номер билета, способ информирования пассажира (на электронную почту, посредством почтового отправления или иным способом в соответствии с правилами перевозчика), дата направления уведомления.</w:t>
      </w:r>
    </w:p>
    <w:p w14:paraId="4290DE84" w14:textId="77777777" w:rsidR="006E11CD" w:rsidRDefault="006E11CD">
      <w:pPr>
        <w:pStyle w:val="ConsPlusNormal"/>
        <w:spacing w:before="220"/>
        <w:ind w:firstLine="540"/>
        <w:jc w:val="both"/>
      </w:pPr>
      <w:r>
        <w:t xml:space="preserve">9. Денежные средства, указанные в </w:t>
      </w:r>
      <w:hyperlink w:anchor="P49">
        <w:r>
          <w:rPr>
            <w:color w:val="0000FF"/>
          </w:rPr>
          <w:t>пунктах 3</w:t>
        </w:r>
      </w:hyperlink>
      <w:r>
        <w:t xml:space="preserve"> и </w:t>
      </w:r>
      <w:hyperlink w:anchor="P52">
        <w:r>
          <w:rPr>
            <w:color w:val="0000FF"/>
          </w:rPr>
          <w:t>5</w:t>
        </w:r>
      </w:hyperlink>
      <w:r>
        <w:t xml:space="preserve"> настоящего Положения, возвращаются по заявлению пассажира.</w:t>
      </w:r>
    </w:p>
    <w:p w14:paraId="4AB54146" w14:textId="77777777" w:rsidR="006E11CD" w:rsidRDefault="006E11CD">
      <w:pPr>
        <w:pStyle w:val="ConsPlusNormal"/>
        <w:spacing w:before="220"/>
        <w:ind w:firstLine="540"/>
        <w:jc w:val="both"/>
      </w:pPr>
      <w:r>
        <w:t>В заявлении указываются фамилия, имя, отчество (при наличии) пассажира, дата и место рождения, номер бронирования и (или) номер билета, реквизиты банковской карты (при наличии), способ возврата денежных средств (на банковскую карту, наличными), дата подачи заявления.</w:t>
      </w:r>
    </w:p>
    <w:p w14:paraId="2695F3AC" w14:textId="77777777" w:rsidR="006E11CD" w:rsidRDefault="006E11CD">
      <w:pPr>
        <w:pStyle w:val="ConsPlusNormal"/>
        <w:spacing w:before="220"/>
        <w:ind w:firstLine="540"/>
        <w:jc w:val="both"/>
      </w:pPr>
      <w:r>
        <w:t>Пассажир вправе подать заявление на сайте перевозчика в информационно-телекоммуникационной сети "Интернет", посредством почтовых отправлений или при личном обращении. Если по заявлению пассажира возврат денежных средств должен быть осуществлен на другую банковскую карту, отличную от банковской карты, с которой была оплачена провозная плата, то такое заявление пассажира может быть подано только при личном обращении.</w:t>
      </w:r>
    </w:p>
    <w:p w14:paraId="61B1CDC5" w14:textId="77777777" w:rsidR="006E11CD" w:rsidRDefault="006E11CD">
      <w:pPr>
        <w:pStyle w:val="ConsPlusNormal"/>
        <w:spacing w:before="220"/>
        <w:ind w:firstLine="540"/>
        <w:jc w:val="both"/>
      </w:pPr>
      <w:r>
        <w:t xml:space="preserve">В течение 10 календарных дней со дня получения заявления, но не позднее 18 месяцев с даты отправления рейса, указанного в билете, перевозчик обязан направить денежные средства, указанные в </w:t>
      </w:r>
      <w:hyperlink w:anchor="P49">
        <w:r>
          <w:rPr>
            <w:color w:val="0000FF"/>
          </w:rPr>
          <w:t>пунктах 3</w:t>
        </w:r>
      </w:hyperlink>
      <w:r>
        <w:t xml:space="preserve"> и </w:t>
      </w:r>
      <w:hyperlink w:anchor="P52">
        <w:r>
          <w:rPr>
            <w:color w:val="0000FF"/>
          </w:rPr>
          <w:t>5</w:t>
        </w:r>
      </w:hyperlink>
      <w:r>
        <w:t xml:space="preserve"> настоящего Положения, на банковскую карту, реквизиты которой указаны в заявлении, либо возвратить указанные денежные средства при личном обращении к перевозчику.</w:t>
      </w:r>
    </w:p>
    <w:p w14:paraId="7D2FF8EC" w14:textId="77777777" w:rsidR="006E11CD" w:rsidRDefault="006E11CD">
      <w:pPr>
        <w:pStyle w:val="ConsPlusNormal"/>
        <w:spacing w:before="220"/>
        <w:ind w:firstLine="540"/>
        <w:jc w:val="both"/>
      </w:pPr>
      <w:r>
        <w:t xml:space="preserve">Если заявление подано с нарушением требований настоящего Положения, такое заявление возвращается пассажиру в срок не более 3 рабочих дней со дня получения заявления с указанием требований, которые были нарушены при его подаче. После устранения нарушений пассажир имеет право на повторную подачу заявления на возврат денежных средств, указанных в </w:t>
      </w:r>
      <w:hyperlink w:anchor="P49">
        <w:r>
          <w:rPr>
            <w:color w:val="0000FF"/>
          </w:rPr>
          <w:t>пунктах 3</w:t>
        </w:r>
      </w:hyperlink>
      <w:r>
        <w:t xml:space="preserve"> и </w:t>
      </w:r>
      <w:hyperlink w:anchor="P52">
        <w:r>
          <w:rPr>
            <w:color w:val="0000FF"/>
          </w:rPr>
          <w:t>5</w:t>
        </w:r>
      </w:hyperlink>
      <w:r>
        <w:t xml:space="preserve"> настоящего Положения.</w:t>
      </w:r>
    </w:p>
    <w:p w14:paraId="346D6754" w14:textId="77777777" w:rsidR="006E11CD" w:rsidRDefault="006E11CD">
      <w:pPr>
        <w:pStyle w:val="ConsPlusNormal"/>
        <w:jc w:val="both"/>
      </w:pPr>
    </w:p>
    <w:p w14:paraId="6421C313" w14:textId="77777777" w:rsidR="006E11CD" w:rsidRDefault="006E11CD">
      <w:pPr>
        <w:pStyle w:val="ConsPlusNormal"/>
        <w:jc w:val="both"/>
      </w:pPr>
    </w:p>
    <w:p w14:paraId="7E45ADA1" w14:textId="77777777" w:rsidR="006E11CD" w:rsidRDefault="006E11C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222F1BF" w14:textId="77777777" w:rsidR="00156339" w:rsidRDefault="00156339"/>
    <w:sectPr w:rsidR="00156339" w:rsidSect="004D4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1CD"/>
    <w:rsid w:val="00156339"/>
    <w:rsid w:val="006E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23D4E"/>
  <w15:chartTrackingRefBased/>
  <w15:docId w15:val="{62A312FC-5743-4396-9805-16BEEC49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11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E11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E11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2453&amp;dst=100163" TargetMode="External"/><Relationship Id="rId5" Type="http://schemas.openxmlformats.org/officeDocument/2006/relationships/hyperlink" Target="https://login.consultant.ru/link/?req=doc&amp;base=LAW&amp;n=454232&amp;dst=102086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1333</Words>
  <Characters>7600</Characters>
  <Application>Microsoft Office Word</Application>
  <DocSecurity>0</DocSecurity>
  <Lines>63</Lines>
  <Paragraphs>17</Paragraphs>
  <ScaleCrop>false</ScaleCrop>
  <Company/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2024-09-23T09:42:00Z</dcterms:created>
  <dcterms:modified xsi:type="dcterms:W3CDTF">2024-09-23T09:42:00Z</dcterms:modified>
</cp:coreProperties>
</file>